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2C" w:rsidRDefault="006B7D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Childhood Development</w:t>
      </w:r>
      <w:r>
        <w:t xml:space="preserve">   </w:t>
      </w:r>
    </w:p>
    <w:p w:rsidR="006B7D2C" w:rsidRDefault="00117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B7D2C" w:rsidRDefault="00117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6E70" w:rsidRDefault="009A6E70" w:rsidP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Childhood Development</w:t>
      </w:r>
      <w:r>
        <w:t xml:space="preserve">   </w:t>
      </w:r>
    </w:p>
    <w:p w:rsidR="009A6E70" w:rsidRDefault="009A6E70" w:rsidP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Definition of words in childhood development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Age level characteristics are progressive characteristics that children show at school going age.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Attention deficit/hyperactivity disorder (ADHD) is a lasting condition involving difficulties in paying attention, hyperactivity and recklessness.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Auditory learner is a method of learning where someone uses listening skills and talking as a major method of learning.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Autism spectrum disorder (ASD) is a condition with varying levels of severity, defined by difficulties is communication and interaction with the surrounding.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Biracial is someone born of parents from different races.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Developmental domains include different aspects of growth like social, physical or cognitive growth.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Disability is a condition that could be mental or physical, which limits the affected person from moving or carrying out daily activities.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Down syndrome is a hereditary disorder that results from defects in chromosomes which leads to intellectual and physical abnormalities.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 xml:space="preserve">Exceptionalities are circumstances where causes of developmental delay of a child are not known. In such cases, it is hard to classify the delay under any type of disorder. 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Exceptionally bright, gifted, and talented children are those whose intellectual capacity ability or IQ is 130 or more.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Gay, lesbian, bisexual, and transgendered (GLBT) is a group of people with diverse habits in sexual relations or gender uniqueness.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lastRenderedPageBreak/>
        <w:t xml:space="preserve">Genes is a biological term referring to the structure in DNA </w:t>
      </w:r>
      <w:r w:rsidR="003F291E" w:rsidRPr="00124B04">
        <w:rPr>
          <w:rFonts w:ascii="Times New Roman" w:hAnsi="Times New Roman" w:cs="Times New Roman"/>
          <w:sz w:val="24"/>
          <w:szCs w:val="24"/>
        </w:rPr>
        <w:t>that code</w:t>
      </w:r>
      <w:r w:rsidRPr="00124B04">
        <w:rPr>
          <w:rFonts w:ascii="Times New Roman" w:hAnsi="Times New Roman" w:cs="Times New Roman"/>
          <w:sz w:val="24"/>
          <w:szCs w:val="24"/>
        </w:rPr>
        <w:t xml:space="preserve"> for a functioning molecule.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Inclusion is the act of involving different categories of people within a society or group, for them to feel recognized.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Individualized education program (IEP) is a file or book created and issued in public schools to assist children with special needs to learn easily.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 xml:space="preserve">Individual family service plan (IFSP) is a program organized to offer special services for children with special needs </w:t>
      </w:r>
      <w:r w:rsidR="003F291E" w:rsidRPr="00124B04">
        <w:rPr>
          <w:rFonts w:ascii="Times New Roman" w:hAnsi="Times New Roman" w:cs="Times New Roman"/>
          <w:sz w:val="24"/>
          <w:szCs w:val="24"/>
        </w:rPr>
        <w:t>less than</w:t>
      </w:r>
      <w:r w:rsidRPr="00124B04">
        <w:rPr>
          <w:rFonts w:ascii="Times New Roman" w:hAnsi="Times New Roman" w:cs="Times New Roman"/>
          <w:sz w:val="24"/>
          <w:szCs w:val="24"/>
        </w:rPr>
        <w:t xml:space="preserve"> three years of age.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Interracial is a marriage, dating or love relationship involving partners from different races.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Prejudice is a notion about someone or a condition. The pre conceived idea is not usually from actual experience or correct reasoning.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Public law 101-336 is an American Act that provides for equal opportunities for people with disabilities in public sector.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Public law 101-476 is an amendment that was made in 1990, which added autism and traumatic brain injury to the category of people with disabilities.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Public law 94-142 was approved to guarantee free and affordable education for all children with special needs in public schools.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Public law 99-457 was a summary of the amendments which suggested the addition of preschool special needs children to public law.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Special needs are specified educational needs offered to children with learning difficulties.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Tactile learner is someone who learns through physical activities instead of listening or watching.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lastRenderedPageBreak/>
        <w:t>Visual learner is a child who studies using pictures, graphs and maps for easy and effective learning.</w:t>
      </w:r>
    </w:p>
    <w:p w:rsidR="006B7D2C" w:rsidRPr="00124B04" w:rsidRDefault="0011714A" w:rsidP="00124B0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04">
        <w:rPr>
          <w:rFonts w:ascii="Times New Roman" w:hAnsi="Times New Roman" w:cs="Times New Roman"/>
          <w:sz w:val="24"/>
          <w:szCs w:val="24"/>
        </w:rPr>
        <w:t>Word pictures are attractive drawin</w:t>
      </w:r>
      <w:bookmarkStart w:id="0" w:name="_GoBack"/>
      <w:bookmarkEnd w:id="0"/>
      <w:r w:rsidRPr="00124B04">
        <w:rPr>
          <w:rFonts w:ascii="Times New Roman" w:hAnsi="Times New Roman" w:cs="Times New Roman"/>
          <w:sz w:val="24"/>
          <w:szCs w:val="24"/>
        </w:rPr>
        <w:t>gs or paintings describing a particular concept.</w:t>
      </w:r>
    </w:p>
    <w:sectPr w:rsidR="006B7D2C" w:rsidRPr="00124B04" w:rsidSect="00552D4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B5A" w:rsidRDefault="00531B5A" w:rsidP="006B7D2C">
      <w:pPr>
        <w:spacing w:after="0" w:line="240" w:lineRule="auto"/>
      </w:pPr>
      <w:r>
        <w:separator/>
      </w:r>
    </w:p>
  </w:endnote>
  <w:endnote w:type="continuationSeparator" w:id="0">
    <w:p w:rsidR="00531B5A" w:rsidRDefault="00531B5A" w:rsidP="006B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B5A" w:rsidRDefault="00531B5A" w:rsidP="006B7D2C">
      <w:pPr>
        <w:spacing w:after="0" w:line="240" w:lineRule="auto"/>
      </w:pPr>
      <w:r>
        <w:separator/>
      </w:r>
    </w:p>
  </w:footnote>
  <w:footnote w:type="continuationSeparator" w:id="0">
    <w:p w:rsidR="00531B5A" w:rsidRDefault="00531B5A" w:rsidP="006B7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BB" w:rsidRDefault="00C609BB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CHILDHOOD DEVELOPMENT</w:t>
    </w:r>
    <w:r>
      <w:t xml:space="preserve">                                                                                                                        </w:t>
    </w:r>
    <w:sdt>
      <w:sdtPr>
        <w:id w:val="3561732"/>
        <w:docPartObj>
          <w:docPartGallery w:val="Page Numbers (Top of Page)"/>
          <w:docPartUnique/>
        </w:docPartObj>
      </w:sdtPr>
      <w:sdtEndPr/>
      <w:sdtContent>
        <w:r w:rsidR="00531B5A">
          <w:fldChar w:fldCharType="begin"/>
        </w:r>
        <w:r w:rsidR="00531B5A">
          <w:instrText xml:space="preserve"> PAGE   \* MERGEFORMAT </w:instrText>
        </w:r>
        <w:r w:rsidR="00531B5A">
          <w:fldChar w:fldCharType="separate"/>
        </w:r>
        <w:r w:rsidR="00551D7E">
          <w:rPr>
            <w:noProof/>
          </w:rPr>
          <w:t>4</w:t>
        </w:r>
        <w:r w:rsidR="00531B5A">
          <w:rPr>
            <w:noProof/>
          </w:rPr>
          <w:fldChar w:fldCharType="end"/>
        </w:r>
      </w:sdtContent>
    </w:sdt>
  </w:p>
  <w:p w:rsidR="006B7D2C" w:rsidRDefault="006B7D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D4D" w:rsidRDefault="00552D4D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Running head: CHILDHOOD DEVELOPMENT</w:t>
    </w:r>
    <w:r>
      <w:t xml:space="preserve">                                                                                          </w:t>
    </w:r>
    <w:sdt>
      <w:sdtPr>
        <w:id w:val="3561626"/>
        <w:docPartObj>
          <w:docPartGallery w:val="Page Numbers (Top of Page)"/>
          <w:docPartUnique/>
        </w:docPartObj>
      </w:sdtPr>
      <w:sdtEndPr/>
      <w:sdtContent>
        <w:r w:rsidR="00531B5A">
          <w:fldChar w:fldCharType="begin"/>
        </w:r>
        <w:r w:rsidR="00531B5A">
          <w:instrText xml:space="preserve"> PAGE   \* MERGEFORMAT </w:instrText>
        </w:r>
        <w:r w:rsidR="00531B5A">
          <w:fldChar w:fldCharType="separate"/>
        </w:r>
        <w:r w:rsidR="00551D7E">
          <w:rPr>
            <w:noProof/>
          </w:rPr>
          <w:t>1</w:t>
        </w:r>
        <w:r w:rsidR="00531B5A">
          <w:rPr>
            <w:noProof/>
          </w:rPr>
          <w:fldChar w:fldCharType="end"/>
        </w:r>
      </w:sdtContent>
    </w:sdt>
  </w:p>
  <w:p w:rsidR="00552D4D" w:rsidRDefault="00552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A3DEF"/>
    <w:multiLevelType w:val="hybridMultilevel"/>
    <w:tmpl w:val="59FC7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2C"/>
    <w:rsid w:val="0011714A"/>
    <w:rsid w:val="00124B04"/>
    <w:rsid w:val="003F291E"/>
    <w:rsid w:val="00531B5A"/>
    <w:rsid w:val="00551D7E"/>
    <w:rsid w:val="00552D4D"/>
    <w:rsid w:val="006B7D2C"/>
    <w:rsid w:val="00775BC9"/>
    <w:rsid w:val="007928A3"/>
    <w:rsid w:val="008415D6"/>
    <w:rsid w:val="009A6E70"/>
    <w:rsid w:val="00B0160F"/>
    <w:rsid w:val="00C609BB"/>
    <w:rsid w:val="00D806FB"/>
    <w:rsid w:val="00DE0671"/>
    <w:rsid w:val="00DE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F64CA"/>
  <w15:docId w15:val="{2A86E4FB-13F0-42A0-9D8C-A2248F28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D2C"/>
  </w:style>
  <w:style w:type="paragraph" w:styleId="Footer">
    <w:name w:val="footer"/>
    <w:basedOn w:val="Normal"/>
    <w:link w:val="Foot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D2C"/>
  </w:style>
  <w:style w:type="paragraph" w:styleId="ListParagraph">
    <w:name w:val="List Paragraph"/>
    <w:basedOn w:val="Normal"/>
    <w:uiPriority w:val="34"/>
    <w:qFormat/>
    <w:rsid w:val="00124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2019-03-19T04:12:00Z</dcterms:created>
  <dcterms:modified xsi:type="dcterms:W3CDTF">2019-03-19T04:12:00Z</dcterms:modified>
</cp:coreProperties>
</file>